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О ФИКСАЦИИ ВОЗРАЖЕНИЙ РАБОТНИКА ПО РЕЗУЛЬТАТАМ СПЕЦИАЛЬНОЙ ОЦЕНКИ УСЛОВИЙ 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согласна с результатами специальной оценки условия труда, так как на ее рабочем месте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при этом класс условий труда установлен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Работник, на чьем месте проведена СОУТ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проведению СОУТ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 комиссии по проведению СОУТ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7235b7056a14db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